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0" w:rsidRPr="00AB0C00" w:rsidRDefault="00A5763B" w:rsidP="00CF2379">
      <w:pPr>
        <w:pStyle w:val="a4"/>
        <w:jc w:val="center"/>
        <w:rPr>
          <w:rFonts w:ascii="Verdana" w:hAnsi="Verdana"/>
          <w:color w:val="052635"/>
        </w:rPr>
      </w:pPr>
      <w:r w:rsidRPr="00A5763B"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Pr="00CF2379" w:rsidRDefault="00CF2379" w:rsidP="00CF2379">
      <w:pPr>
        <w:pStyle w:val="a4"/>
        <w:jc w:val="center"/>
        <w:rPr>
          <w:rFonts w:ascii="Georgia" w:hAnsi="Georgia"/>
          <w:b/>
          <w:sz w:val="28"/>
          <w:szCs w:val="28"/>
        </w:rPr>
      </w:pPr>
      <w:r w:rsidRPr="00CF2379">
        <w:rPr>
          <w:rFonts w:ascii="Georgia" w:hAnsi="Georgia"/>
          <w:b/>
          <w:sz w:val="28"/>
          <w:szCs w:val="28"/>
        </w:rPr>
        <w:t>ПРЕСС-РЕЛИЗ</w:t>
      </w:r>
    </w:p>
    <w:p w:rsidR="00E84D29" w:rsidRDefault="00E84D29" w:rsidP="00E84D29">
      <w:pPr>
        <w:pStyle w:val="aa"/>
        <w:ind w:left="0" w:right="-1"/>
        <w:jc w:val="center"/>
        <w:rPr>
          <w:rFonts w:ascii="Century Gothic" w:hAnsi="Century Gothic" w:cs="Arial"/>
          <w:b/>
          <w:color w:val="00B0F0"/>
          <w:sz w:val="28"/>
          <w:szCs w:val="28"/>
        </w:rPr>
      </w:pPr>
    </w:p>
    <w:p w:rsidR="00336C8D" w:rsidRPr="00336C8D" w:rsidRDefault="00336C8D" w:rsidP="00336C8D">
      <w:pPr>
        <w:pStyle w:val="3"/>
        <w:spacing w:before="0" w:beforeAutospacing="0" w:after="0" w:afterAutospacing="0"/>
        <w:jc w:val="center"/>
        <w:rPr>
          <w:rFonts w:ascii="Century Gothic" w:hAnsi="Century Gothic"/>
          <w:color w:val="0070C0"/>
          <w:sz w:val="32"/>
          <w:szCs w:val="32"/>
        </w:rPr>
      </w:pPr>
      <w:r w:rsidRPr="00336C8D">
        <w:rPr>
          <w:rFonts w:ascii="Century Gothic" w:hAnsi="Century Gothic"/>
          <w:color w:val="0070C0"/>
          <w:sz w:val="32"/>
          <w:szCs w:val="32"/>
        </w:rPr>
        <w:t xml:space="preserve">Выбрать вуз абитуриентам – 2017 поможет рейтинг </w:t>
      </w:r>
      <w:proofErr w:type="spellStart"/>
      <w:r w:rsidRPr="00336C8D">
        <w:rPr>
          <w:rFonts w:ascii="Century Gothic" w:hAnsi="Century Gothic"/>
          <w:color w:val="0070C0"/>
          <w:sz w:val="32"/>
          <w:szCs w:val="32"/>
        </w:rPr>
        <w:t>востребованности</w:t>
      </w:r>
      <w:proofErr w:type="spellEnd"/>
      <w:r w:rsidRPr="00336C8D">
        <w:rPr>
          <w:rFonts w:ascii="Century Gothic" w:hAnsi="Century Gothic"/>
          <w:color w:val="0070C0"/>
          <w:sz w:val="32"/>
          <w:szCs w:val="32"/>
        </w:rPr>
        <w:t xml:space="preserve"> вузов в РФ – 2016</w:t>
      </w:r>
    </w:p>
    <w:p w:rsid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Проектом</w:t>
      </w:r>
      <w:r w:rsidRPr="00336C8D">
        <w:rPr>
          <w:rStyle w:val="apple-converted-space"/>
          <w:rFonts w:ascii="Century Gothic" w:hAnsi="Century Gothic"/>
          <w:color w:val="000000"/>
          <w:sz w:val="22"/>
          <w:szCs w:val="22"/>
        </w:rPr>
        <w:t> </w:t>
      </w:r>
      <w:hyperlink r:id="rId8" w:history="1">
        <w:r w:rsidRPr="00336C8D">
          <w:rPr>
            <w:rStyle w:val="ab"/>
            <w:rFonts w:ascii="Century Gothic" w:hAnsi="Century Gothic"/>
            <w:color w:val="000000"/>
            <w:sz w:val="22"/>
            <w:szCs w:val="22"/>
          </w:rPr>
          <w:t>«Социальный навигатор»</w:t>
        </w:r>
      </w:hyperlink>
      <w:r w:rsidRPr="00336C8D">
        <w:rPr>
          <w:rStyle w:val="apple-converted-space"/>
          <w:rFonts w:ascii="Century Gothic" w:hAnsi="Century Gothic"/>
          <w:color w:val="000000"/>
          <w:sz w:val="22"/>
          <w:szCs w:val="22"/>
        </w:rPr>
        <w:t> </w:t>
      </w:r>
      <w:r w:rsidRPr="00336C8D">
        <w:rPr>
          <w:rFonts w:ascii="Century Gothic" w:hAnsi="Century Gothic"/>
          <w:color w:val="000000"/>
          <w:sz w:val="22"/>
          <w:szCs w:val="22"/>
        </w:rPr>
        <w:t xml:space="preserve">МИА «Россия сегодня» представлен Национальный рейтинг </w:t>
      </w:r>
      <w:proofErr w:type="spellStart"/>
      <w:r w:rsidRPr="00336C8D">
        <w:rPr>
          <w:rFonts w:ascii="Century Gothic" w:hAnsi="Century Gothic"/>
          <w:color w:val="000000"/>
          <w:sz w:val="22"/>
          <w:szCs w:val="22"/>
        </w:rPr>
        <w:t>востребованности</w:t>
      </w:r>
      <w:proofErr w:type="spellEnd"/>
      <w:r w:rsidRPr="00336C8D">
        <w:rPr>
          <w:rFonts w:ascii="Century Gothic" w:hAnsi="Century Gothic"/>
          <w:color w:val="000000"/>
          <w:sz w:val="22"/>
          <w:szCs w:val="22"/>
        </w:rPr>
        <w:t xml:space="preserve"> вузов РФ со стороны российской экономики. В него вошли 446 государственных, ведомственных, муниципальных и частных  вузов из 82 регионов страны. Не участвовали филиалы, высшие духовные учебные заведения, вузы сферы культуры и военного профиля.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Style w:val="ac"/>
          <w:rFonts w:ascii="Century Gothic" w:hAnsi="Century Gothic"/>
          <w:color w:val="000000"/>
          <w:sz w:val="22"/>
          <w:szCs w:val="22"/>
        </w:rPr>
        <w:t>В первую тройку  вошли:  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Style w:val="ad"/>
          <w:rFonts w:ascii="Century Gothic" w:hAnsi="Century Gothic"/>
          <w:color w:val="0000FF"/>
          <w:sz w:val="22"/>
          <w:szCs w:val="22"/>
        </w:rPr>
        <w:t>среди инженерных вузов (технических университетов)</w:t>
      </w:r>
      <w:r w:rsidRPr="00336C8D">
        <w:rPr>
          <w:rFonts w:ascii="Century Gothic" w:hAnsi="Century Gothic"/>
          <w:color w:val="0000FF"/>
          <w:sz w:val="22"/>
          <w:szCs w:val="22"/>
        </w:rPr>
        <w:t>: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Национальный исследовательский ядерный университет «МИФИ»,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Санкт-Петербургский национальный исследовательский университет информационных технологий, механики и оптики,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Самарский государственный технический университет;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Style w:val="ad"/>
          <w:rFonts w:ascii="Century Gothic" w:hAnsi="Century Gothic"/>
          <w:color w:val="000000"/>
          <w:sz w:val="22"/>
          <w:szCs w:val="22"/>
        </w:rPr>
        <w:t> </w:t>
      </w:r>
      <w:r w:rsidRPr="00336C8D">
        <w:rPr>
          <w:rStyle w:val="ad"/>
          <w:rFonts w:ascii="Century Gothic" w:hAnsi="Century Gothic"/>
          <w:color w:val="0000FF"/>
          <w:sz w:val="22"/>
          <w:szCs w:val="22"/>
        </w:rPr>
        <w:t>среди классических университетов</w:t>
      </w:r>
      <w:r w:rsidRPr="00336C8D">
        <w:rPr>
          <w:rFonts w:ascii="Century Gothic" w:hAnsi="Century Gothic"/>
          <w:color w:val="0000FF"/>
          <w:sz w:val="22"/>
          <w:szCs w:val="22"/>
        </w:rPr>
        <w:t>: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Московский государственный университет имени М.В. Ломоносова,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Национальный исследовательский Томский государственный университет,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Уральский федеральный университет имени первого Президента России Б.Н. Ельцина;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Style w:val="ad"/>
          <w:rFonts w:ascii="Century Gothic" w:hAnsi="Century Gothic"/>
          <w:color w:val="0000FF"/>
          <w:sz w:val="22"/>
          <w:szCs w:val="22"/>
        </w:rPr>
        <w:t>среди сельскохозяйственных вузов</w:t>
      </w:r>
      <w:r w:rsidRPr="00336C8D">
        <w:rPr>
          <w:rFonts w:ascii="Century Gothic" w:hAnsi="Century Gothic"/>
          <w:color w:val="0000FF"/>
          <w:sz w:val="22"/>
          <w:szCs w:val="22"/>
        </w:rPr>
        <w:t>: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Ставропольский государственный аграрный университет,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Кубанский государственный аграрный университет,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Донской государственный аграрный университет;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Style w:val="ad"/>
          <w:rFonts w:ascii="Century Gothic" w:hAnsi="Century Gothic"/>
          <w:color w:val="0000FF"/>
          <w:sz w:val="22"/>
          <w:szCs w:val="22"/>
        </w:rPr>
        <w:t>среди вузов экономического, финансового и юридического профиля</w:t>
      </w:r>
      <w:r w:rsidRPr="00336C8D">
        <w:rPr>
          <w:rStyle w:val="ad"/>
          <w:rFonts w:ascii="Century Gothic" w:hAnsi="Century Gothic"/>
          <w:color w:val="000000"/>
          <w:sz w:val="22"/>
          <w:szCs w:val="22"/>
        </w:rPr>
        <w:t>: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Российская экономическая школа,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Московская высшая школа социальных и экономических наук,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Международный университет природы, общества и человека «Дубна»;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Style w:val="ad"/>
          <w:rFonts w:ascii="Century Gothic" w:hAnsi="Century Gothic"/>
          <w:color w:val="0000FF"/>
          <w:sz w:val="22"/>
          <w:szCs w:val="22"/>
        </w:rPr>
        <w:t>среди гуманитарных (педагогических и филологических) вузов</w:t>
      </w:r>
      <w:r w:rsidRPr="00336C8D">
        <w:rPr>
          <w:rStyle w:val="ad"/>
          <w:rFonts w:ascii="Century Gothic" w:hAnsi="Century Gothic"/>
          <w:color w:val="000000"/>
          <w:sz w:val="22"/>
          <w:szCs w:val="22"/>
        </w:rPr>
        <w:t>: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Московский государственный психолого-педагогический университет,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Московский городской педагогический университет,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 xml:space="preserve">Православный </w:t>
      </w:r>
      <w:proofErr w:type="spellStart"/>
      <w:r w:rsidRPr="00336C8D">
        <w:rPr>
          <w:rFonts w:ascii="Century Gothic" w:hAnsi="Century Gothic"/>
          <w:color w:val="000000"/>
          <w:sz w:val="22"/>
          <w:szCs w:val="22"/>
        </w:rPr>
        <w:t>Свято-Тихоновский</w:t>
      </w:r>
      <w:proofErr w:type="spellEnd"/>
      <w:r w:rsidRPr="00336C8D">
        <w:rPr>
          <w:rFonts w:ascii="Century Gothic" w:hAnsi="Century Gothic"/>
          <w:color w:val="000000"/>
          <w:sz w:val="22"/>
          <w:szCs w:val="22"/>
        </w:rPr>
        <w:t xml:space="preserve"> Гуманитарный Университет;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Style w:val="ad"/>
          <w:rFonts w:ascii="Century Gothic" w:hAnsi="Century Gothic"/>
          <w:color w:val="0000FF"/>
          <w:sz w:val="22"/>
          <w:szCs w:val="22"/>
        </w:rPr>
        <w:t>среди медицинских вузов</w:t>
      </w:r>
      <w:r w:rsidRPr="00336C8D">
        <w:rPr>
          <w:rFonts w:ascii="Century Gothic" w:hAnsi="Century Gothic"/>
          <w:color w:val="000000"/>
          <w:sz w:val="22"/>
          <w:szCs w:val="22"/>
        </w:rPr>
        <w:t>: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Первый Московский государственный медицинский университет имени И.М. Сеченова,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Нижегородская государственная медицинская академия,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Сибирский государственный медицинский университет.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Как показал рейтинг, направление на работу  получают более 70% выпускников сельскохозяйственных вузов страны  и в среднем только  около 25% выпускников вузов сферы управления.</w:t>
      </w: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 xml:space="preserve">Представленный рейтинг поможет </w:t>
      </w:r>
      <w:proofErr w:type="spellStart"/>
      <w:r w:rsidRPr="00336C8D">
        <w:rPr>
          <w:rFonts w:ascii="Century Gothic" w:hAnsi="Century Gothic"/>
          <w:color w:val="000000"/>
          <w:sz w:val="22"/>
          <w:szCs w:val="22"/>
        </w:rPr>
        <w:t>соориентироваться</w:t>
      </w:r>
      <w:proofErr w:type="spellEnd"/>
      <w:r w:rsidRPr="00336C8D">
        <w:rPr>
          <w:rFonts w:ascii="Century Gothic" w:hAnsi="Century Gothic"/>
          <w:color w:val="000000"/>
          <w:sz w:val="22"/>
          <w:szCs w:val="22"/>
        </w:rPr>
        <w:t xml:space="preserve">  в выборе вуза абитуриентам 2017 года,  которые строят свой образовательный выбор,  </w:t>
      </w:r>
      <w:proofErr w:type="gramStart"/>
      <w:r w:rsidRPr="00336C8D">
        <w:rPr>
          <w:rFonts w:ascii="Century Gothic" w:hAnsi="Century Gothic"/>
          <w:color w:val="000000"/>
          <w:sz w:val="22"/>
          <w:szCs w:val="22"/>
        </w:rPr>
        <w:t>исходя из возможности трудоустроиться</w:t>
      </w:r>
      <w:proofErr w:type="gramEnd"/>
      <w:r w:rsidRPr="00336C8D">
        <w:rPr>
          <w:rFonts w:ascii="Century Gothic" w:hAnsi="Century Gothic"/>
          <w:color w:val="000000"/>
          <w:sz w:val="22"/>
          <w:szCs w:val="22"/>
        </w:rPr>
        <w:t xml:space="preserve"> на работу  после завершения учебы.</w:t>
      </w:r>
    </w:p>
    <w:p w:rsid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«Делая свой выбор в пользу того или иного вуза, на первое место они ставят не столько бренд университета, сколько возможность получить востребованную профессию»,- отметила руководитель проекта «Социальный навигатор» МИА «Россия сегодня» Наталья Тюрина.</w:t>
      </w:r>
    </w:p>
    <w:p w:rsid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  <w:r w:rsidRPr="00336C8D">
        <w:rPr>
          <w:rFonts w:ascii="Century Gothic" w:hAnsi="Century Gothic"/>
          <w:color w:val="000000"/>
          <w:sz w:val="22"/>
          <w:szCs w:val="22"/>
        </w:rPr>
        <w:t>Источник:</w:t>
      </w:r>
      <w:r w:rsidRPr="00336C8D">
        <w:rPr>
          <w:rStyle w:val="apple-converted-space"/>
          <w:rFonts w:ascii="Century Gothic" w:hAnsi="Century Gothic"/>
          <w:color w:val="000000"/>
          <w:sz w:val="22"/>
          <w:szCs w:val="22"/>
        </w:rPr>
        <w:t> </w:t>
      </w:r>
      <w:hyperlink r:id="rId9" w:history="1">
        <w:r w:rsidRPr="00336C8D">
          <w:rPr>
            <w:rStyle w:val="ab"/>
            <w:rFonts w:ascii="Century Gothic" w:hAnsi="Century Gothic"/>
            <w:color w:val="000000"/>
            <w:sz w:val="22"/>
            <w:szCs w:val="22"/>
          </w:rPr>
          <w:t>https://ria.ru/abitura/</w:t>
        </w:r>
      </w:hyperlink>
    </w:p>
    <w:p w:rsidR="00336C8D" w:rsidRPr="00336C8D" w:rsidRDefault="00336C8D" w:rsidP="00336C8D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F362B6" w:rsidRPr="00336C8D" w:rsidRDefault="00F362B6" w:rsidP="00336C8D">
      <w:pPr>
        <w:pStyle w:val="3"/>
        <w:spacing w:before="0" w:beforeAutospacing="0" w:after="0" w:afterAutospacing="0"/>
        <w:jc w:val="center"/>
        <w:rPr>
          <w:rFonts w:ascii="Century Gothic" w:hAnsi="Century Gothic"/>
          <w:color w:val="052635"/>
          <w:sz w:val="22"/>
          <w:szCs w:val="22"/>
        </w:rPr>
      </w:pPr>
    </w:p>
    <w:sectPr w:rsidR="00F362B6" w:rsidRPr="00336C8D" w:rsidSect="004E18E2">
      <w:headerReference w:type="default" r:id="rId10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</w:t>
    </w:r>
    <w:proofErr w:type="spellStart"/>
    <w:proofErr w:type="gramStart"/>
    <w:r w:rsidRPr="00EF5EC2">
      <w:rPr>
        <w:rFonts w:ascii="Georgia" w:hAnsi="Georgia"/>
        <w:sz w:val="16"/>
        <w:szCs w:val="16"/>
      </w:rPr>
      <w:t>Матвеево-Курганский</w:t>
    </w:r>
    <w:proofErr w:type="spellEnd"/>
    <w:proofErr w:type="gramEnd"/>
    <w:r w:rsidRPr="00EF5EC2">
      <w:rPr>
        <w:rFonts w:ascii="Georgia" w:hAnsi="Georgia"/>
        <w:sz w:val="16"/>
        <w:szCs w:val="16"/>
      </w:rPr>
      <w:t xml:space="preserve">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F362B6"/>
    <w:rsid w:val="001764B8"/>
    <w:rsid w:val="001D6A25"/>
    <w:rsid w:val="002E4187"/>
    <w:rsid w:val="0032249C"/>
    <w:rsid w:val="00336C8D"/>
    <w:rsid w:val="00364FBD"/>
    <w:rsid w:val="004D6262"/>
    <w:rsid w:val="004E18E2"/>
    <w:rsid w:val="005A7064"/>
    <w:rsid w:val="00754ED2"/>
    <w:rsid w:val="00775F17"/>
    <w:rsid w:val="00841B4E"/>
    <w:rsid w:val="008B2F6D"/>
    <w:rsid w:val="00920E83"/>
    <w:rsid w:val="009C4D40"/>
    <w:rsid w:val="00A5763B"/>
    <w:rsid w:val="00AB0C00"/>
    <w:rsid w:val="00AE6BE7"/>
    <w:rsid w:val="00BF1388"/>
    <w:rsid w:val="00C03710"/>
    <w:rsid w:val="00C71A64"/>
    <w:rsid w:val="00CD6166"/>
    <w:rsid w:val="00CF2379"/>
    <w:rsid w:val="00D571AA"/>
    <w:rsid w:val="00E84D29"/>
    <w:rsid w:val="00EE4F32"/>
    <w:rsid w:val="00EF0B35"/>
    <w:rsid w:val="00EF5EC2"/>
    <w:rsid w:val="00F3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3">
    <w:name w:val="heading 3"/>
    <w:basedOn w:val="a"/>
    <w:link w:val="30"/>
    <w:uiPriority w:val="9"/>
    <w:qFormat/>
    <w:rsid w:val="00775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5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775F17"/>
    <w:rPr>
      <w:b/>
      <w:bCs/>
    </w:rPr>
  </w:style>
  <w:style w:type="character" w:styleId="ad">
    <w:name w:val="Emphasis"/>
    <w:basedOn w:val="a0"/>
    <w:uiPriority w:val="20"/>
    <w:qFormat/>
    <w:rsid w:val="0077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8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1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5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3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3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s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ia.ru/abitu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B426-93A8-4237-B92A-1408B54E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2015-02-10T17:23:00Z</dcterms:created>
  <dcterms:modified xsi:type="dcterms:W3CDTF">2016-12-22T12:17:00Z</dcterms:modified>
</cp:coreProperties>
</file>